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160" w:line="259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160" w:line="259" w:lineRule="auto"/>
        <w:rPr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План по улучшению качества жизни</w:t>
      </w:r>
      <w:r w:rsidDel="00000000" w:rsidR="00000000" w:rsidRPr="00000000">
        <w:rPr>
          <w:sz w:val="28"/>
          <w:szCs w:val="28"/>
          <w:rtl w:val="0"/>
        </w:rPr>
        <w:t xml:space="preserve">   </w:t>
      </w:r>
    </w:p>
    <w:p w:rsidR="00000000" w:rsidDel="00000000" w:rsidP="00000000" w:rsidRDefault="00000000" w:rsidRPr="00000000" w14:paraId="0000000D">
      <w:pPr>
        <w:pageBreakBefore w:val="0"/>
        <w:spacing w:after="160" w:line="259" w:lineRule="auto"/>
        <w:rPr>
          <w:b w:val="1"/>
        </w:rPr>
      </w:pPr>
      <w:r w:rsidDel="00000000" w:rsidR="00000000" w:rsidRPr="00000000">
        <w:rPr>
          <w:sz w:val="28"/>
          <w:szCs w:val="28"/>
          <w:rtl w:val="0"/>
        </w:rPr>
        <w:t xml:space="preserve"> Имя…………   </w:t>
      </w:r>
      <w:r w:rsidDel="00000000" w:rsidR="00000000" w:rsidRPr="00000000">
        <w:rPr>
          <w:rtl w:val="0"/>
        </w:rPr>
        <w:t xml:space="preserve">Дата………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160" w:line="259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70"/>
        <w:tblGridChange w:id="0">
          <w:tblGrid>
            <w:gridCol w:w="9870"/>
          </w:tblGrid>
        </w:tblGridChange>
      </w:tblGrid>
      <w:tr>
        <w:trPr>
          <w:cantSplit w:val="0"/>
          <w:trHeight w:val="3724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Чему я научился на этой группе?</w:t>
            </w:r>
          </w:p>
          <w:p w:rsidR="00000000" w:rsidDel="00000000" w:rsidP="00000000" w:rsidRDefault="00000000" w:rsidRPr="00000000" w14:paraId="00000011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Что я хочу принять в моей жизни?</w:t>
            </w:r>
            <w:r w:rsidDel="00000000" w:rsidR="00000000" w:rsidRPr="00000000">
              <w:rPr>
                <w:i w:val="1"/>
                <w:rtl w:val="0"/>
              </w:rPr>
              <w:t xml:space="preserve"> (например, эмоцию, боль, симптом, другого человека, мое прошлое и т.д.)</w:t>
            </w:r>
          </w:p>
          <w:p w:rsidR="00000000" w:rsidDel="00000000" w:rsidP="00000000" w:rsidRDefault="00000000" w:rsidRPr="00000000" w14:paraId="00000013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160" w:line="259" w:lineRule="auto"/>
              <w:ind w:left="720" w:firstLine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Что я хочу изменить в моей жизни? </w:t>
            </w:r>
            <w:r w:rsidDel="00000000" w:rsidR="00000000" w:rsidRPr="00000000">
              <w:rPr>
                <w:i w:val="1"/>
                <w:rtl w:val="0"/>
              </w:rPr>
              <w:t xml:space="preserve">(например, жить в согласии со своими ценностями, ориентироваться на долгосрочные последствия, ставить маленькие цели и достигать их и т.д.)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Какой из шести процессов (навыков) АСТ я хочу (мне необходимо) отрабатывать больше всего </w:t>
            </w:r>
            <w:r w:rsidDel="00000000" w:rsidR="00000000" w:rsidRPr="00000000">
              <w:rPr>
                <w:i w:val="1"/>
                <w:rtl w:val="0"/>
              </w:rPr>
              <w:t xml:space="preserve">(дистанцирование от мыслей, здесь-и-сейчас, Наблюдающее Я, Принятие, Ценностно-ориентированная жизнь, Взятие на себя обязательств действовать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Что я ценю в жизни и как я буду действовать в этом направлении (можно выбрать ценность, связанную со здоровьем, или другую)</w:t>
            </w:r>
          </w:p>
          <w:p w:rsidR="00000000" w:rsidDel="00000000" w:rsidP="00000000" w:rsidRDefault="00000000" w:rsidRPr="00000000" w14:paraId="00000021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b w:val="1"/>
                <w:rtl w:val="0"/>
              </w:rPr>
              <w:t xml:space="preserve">Ценности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вспомните упражнение «Вечеринка» и ваши ответы)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Цель </w:t>
            </w:r>
            <w:r w:rsidDel="00000000" w:rsidR="00000000" w:rsidRPr="00000000">
              <w:rPr>
                <w:i w:val="1"/>
                <w:rtl w:val="0"/>
              </w:rPr>
              <w:t xml:space="preserve">(маленькие цели по SMART)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Шаги </w:t>
            </w:r>
            <w:r w:rsidDel="00000000" w:rsidR="00000000" w:rsidRPr="00000000">
              <w:rPr>
                <w:i w:val="1"/>
                <w:rtl w:val="0"/>
              </w:rPr>
              <w:t xml:space="preserve">(конкретно, что вы должны делать уже «завтра»)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Для каких барьеров мне необходимо дать место?</w:t>
            </w:r>
          </w:p>
          <w:p w:rsidR="00000000" w:rsidDel="00000000" w:rsidP="00000000" w:rsidRDefault="00000000" w:rsidRPr="00000000" w14:paraId="0000002D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3"/>
              </w:numPr>
              <w:spacing w:line="240" w:lineRule="auto"/>
              <w:ind w:left="79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Какие мысли или убеждения мне мешают/не помогают?</w:t>
            </w:r>
          </w:p>
          <w:p w:rsidR="00000000" w:rsidDel="00000000" w:rsidP="00000000" w:rsidRDefault="00000000" w:rsidRPr="00000000" w14:paraId="0000002F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numPr>
                <w:ilvl w:val="0"/>
                <w:numId w:val="3"/>
              </w:numPr>
              <w:spacing w:line="240" w:lineRule="auto"/>
              <w:ind w:left="79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Какие чувства или ощущения мне мешают/не помогают?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например, «гнев» или «тревога»)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spacing w:after="160" w:line="259" w:lineRule="auto"/>
              <w:ind w:left="79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numPr>
                <w:ilvl w:val="0"/>
                <w:numId w:val="3"/>
              </w:numPr>
              <w:spacing w:line="240" w:lineRule="auto"/>
              <w:ind w:left="79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Какие позывы к действию мне мешают </w:t>
            </w:r>
            <w:r w:rsidDel="00000000" w:rsidR="00000000" w:rsidRPr="00000000">
              <w:rPr>
                <w:i w:val="1"/>
                <w:rtl w:val="0"/>
              </w:rPr>
              <w:t xml:space="preserve">(например, потребность накричать или избегать)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Мои эффективные методы преодоления барьеров</w:t>
            </w:r>
          </w:p>
          <w:p w:rsidR="00000000" w:rsidDel="00000000" w:rsidP="00000000" w:rsidRDefault="00000000" w:rsidRPr="00000000" w14:paraId="0000003C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Техники дистанцирования от мыслей? </w:t>
            </w:r>
            <w:r w:rsidDel="00000000" w:rsidR="00000000" w:rsidRPr="00000000">
              <w:rPr>
                <w:i w:val="1"/>
                <w:rtl w:val="0"/>
              </w:rPr>
              <w:t xml:space="preserve">(например, «у меня есть мысль..», многократное повторение и тд)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Техники принятия? </w:t>
            </w:r>
            <w:r w:rsidDel="00000000" w:rsidR="00000000" w:rsidRPr="00000000">
              <w:rPr>
                <w:i w:val="1"/>
                <w:rtl w:val="0"/>
              </w:rPr>
              <w:t xml:space="preserve">(например, «упражнение на принятие»)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Какие мысли и убеждения мне помогают? </w:t>
            </w:r>
            <w:r w:rsidDel="00000000" w:rsidR="00000000" w:rsidRPr="00000000">
              <w:rPr>
                <w:i w:val="1"/>
                <w:rtl w:val="0"/>
              </w:rPr>
              <w:t xml:space="preserve">(например, «даже если мне не хочется делать чего-то, это не значит, что я не могу этого сделать»)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Какие действия мне помогают? </w:t>
            </w:r>
            <w:r w:rsidDel="00000000" w:rsidR="00000000" w:rsidRPr="00000000">
              <w:rPr>
                <w:i w:val="1"/>
                <w:rtl w:val="0"/>
              </w:rPr>
              <w:t xml:space="preserve">(например, выполнять практику осознанности, когда эмоции слишком сильны)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Какие практики осознанности я хочу продолжить выполнять? </w:t>
            </w:r>
            <w:r w:rsidDel="00000000" w:rsidR="00000000" w:rsidRPr="00000000">
              <w:rPr>
                <w:i w:val="1"/>
                <w:rtl w:val="0"/>
              </w:rPr>
              <w:t xml:space="preserve">(Например, «якорь», наблюдение за дыханием, «листья», осознанные привычные действия, наблюдение за эмоцией, перспектива)</w:t>
            </w:r>
          </w:p>
          <w:p w:rsidR="00000000" w:rsidDel="00000000" w:rsidP="00000000" w:rsidRDefault="00000000" w:rsidRPr="00000000" w14:paraId="0000004F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spacing w:line="240" w:lineRule="auto"/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А)</w:t>
            </w:r>
          </w:p>
          <w:p w:rsidR="00000000" w:rsidDel="00000000" w:rsidP="00000000" w:rsidRDefault="00000000" w:rsidRPr="00000000" w14:paraId="00000051">
            <w:pPr>
              <w:pageBreakBefore w:val="0"/>
              <w:spacing w:line="240" w:lineRule="auto"/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Б)</w:t>
            </w:r>
          </w:p>
          <w:p w:rsidR="00000000" w:rsidDel="00000000" w:rsidP="00000000" w:rsidRDefault="00000000" w:rsidRPr="00000000" w14:paraId="00000052">
            <w:pPr>
              <w:pageBreakBefore w:val="0"/>
              <w:spacing w:line="240" w:lineRule="auto"/>
              <w:ind w:left="36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В)</w:t>
            </w:r>
          </w:p>
          <w:p w:rsidR="00000000" w:rsidDel="00000000" w:rsidP="00000000" w:rsidRDefault="00000000" w:rsidRPr="00000000" w14:paraId="00000053">
            <w:pPr>
              <w:pageBreakBefore w:val="0"/>
              <w:spacing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spacing w:after="160" w:line="259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160" w:line="259" w:lineRule="auto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Как я буду напоминать себе про выполнение моего маленького плана по улучшению качества жизни? </w:t>
            </w:r>
            <w:r w:rsidDel="00000000" w:rsidR="00000000" w:rsidRPr="00000000">
              <w:rPr>
                <w:i w:val="1"/>
                <w:rtl w:val="0"/>
              </w:rPr>
              <w:t xml:space="preserve">(например, повешу напоминание на холодильник, расскажу о своем плане другим людям)</w:t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ageBreakBefore w:val="0"/>
              <w:spacing w:after="160" w:line="259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spacing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А)</w:t>
            </w:r>
          </w:p>
          <w:p w:rsidR="00000000" w:rsidDel="00000000" w:rsidP="00000000" w:rsidRDefault="00000000" w:rsidRPr="00000000" w14:paraId="0000005D">
            <w:pPr>
              <w:pageBreakBefore w:val="0"/>
              <w:spacing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Б)</w:t>
            </w:r>
          </w:p>
          <w:p w:rsidR="00000000" w:rsidDel="00000000" w:rsidP="00000000" w:rsidRDefault="00000000" w:rsidRPr="00000000" w14:paraId="0000005E">
            <w:pPr>
              <w:pageBreakBefore w:val="0"/>
              <w:spacing w:line="240" w:lineRule="auto"/>
              <w:ind w:left="720" w:firstLine="0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В)</w:t>
            </w:r>
          </w:p>
        </w:tc>
      </w:tr>
    </w:tbl>
    <w:p w:rsidR="00000000" w:rsidDel="00000000" w:rsidP="00000000" w:rsidRDefault="00000000" w:rsidRPr="00000000" w14:paraId="0000005F">
      <w:pPr>
        <w:pageBreakBefore w:val="0"/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90" w:hanging="360"/>
      </w:pPr>
      <w:rPr/>
    </w:lvl>
    <w:lvl w:ilvl="1">
      <w:start w:val="1"/>
      <w:numFmt w:val="lowerLetter"/>
      <w:lvlText w:val="%2."/>
      <w:lvlJc w:val="left"/>
      <w:pPr>
        <w:ind w:left="1510" w:hanging="360"/>
      </w:pPr>
      <w:rPr/>
    </w:lvl>
    <w:lvl w:ilvl="2">
      <w:start w:val="1"/>
      <w:numFmt w:val="lowerRoman"/>
      <w:lvlText w:val="%3."/>
      <w:lvlJc w:val="right"/>
      <w:pPr>
        <w:ind w:left="2230" w:hanging="180"/>
      </w:pPr>
      <w:rPr/>
    </w:lvl>
    <w:lvl w:ilvl="3">
      <w:start w:val="1"/>
      <w:numFmt w:val="decimal"/>
      <w:lvlText w:val="%4."/>
      <w:lvlJc w:val="left"/>
      <w:pPr>
        <w:ind w:left="2950" w:hanging="360"/>
      </w:pPr>
      <w:rPr/>
    </w:lvl>
    <w:lvl w:ilvl="4">
      <w:start w:val="1"/>
      <w:numFmt w:val="lowerLetter"/>
      <w:lvlText w:val="%5."/>
      <w:lvlJc w:val="left"/>
      <w:pPr>
        <w:ind w:left="3670" w:hanging="360"/>
      </w:pPr>
      <w:rPr/>
    </w:lvl>
    <w:lvl w:ilvl="5">
      <w:start w:val="1"/>
      <w:numFmt w:val="lowerRoman"/>
      <w:lvlText w:val="%6."/>
      <w:lvlJc w:val="right"/>
      <w:pPr>
        <w:ind w:left="4390" w:hanging="180"/>
      </w:pPr>
      <w:rPr/>
    </w:lvl>
    <w:lvl w:ilvl="6">
      <w:start w:val="1"/>
      <w:numFmt w:val="decimal"/>
      <w:lvlText w:val="%7."/>
      <w:lvlJc w:val="left"/>
      <w:pPr>
        <w:ind w:left="5110" w:hanging="360"/>
      </w:pPr>
      <w:rPr/>
    </w:lvl>
    <w:lvl w:ilvl="7">
      <w:start w:val="1"/>
      <w:numFmt w:val="lowerLetter"/>
      <w:lvlText w:val="%8."/>
      <w:lvlJc w:val="left"/>
      <w:pPr>
        <w:ind w:left="5830" w:hanging="360"/>
      </w:pPr>
      <w:rPr/>
    </w:lvl>
    <w:lvl w:ilvl="8">
      <w:start w:val="1"/>
      <w:numFmt w:val="lowerRoman"/>
      <w:lvlText w:val="%9."/>
      <w:lvlJc w:val="right"/>
      <w:pPr>
        <w:ind w:left="655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